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840" w:rsidRDefault="003B7840" w:rsidP="00B30C9C">
      <w:pPr>
        <w:pBdr>
          <w:bottom w:val="single" w:sz="12" w:space="0" w:color="auto"/>
        </w:pBdr>
        <w:jc w:val="center"/>
        <w:rPr>
          <w:b/>
          <w:sz w:val="28"/>
        </w:rPr>
      </w:pPr>
      <w:r w:rsidRPr="003B7840">
        <w:rPr>
          <w:b/>
          <w:sz w:val="28"/>
        </w:rPr>
        <w:t>Rocky Fork Media Center Policies</w:t>
      </w:r>
    </w:p>
    <w:p w:rsidR="00B30C9C" w:rsidRDefault="00B30C9C" w:rsidP="00B30C9C">
      <w:pPr>
        <w:jc w:val="center"/>
        <w:rPr>
          <w:b/>
          <w:sz w:val="24"/>
        </w:rPr>
      </w:pPr>
      <w:r>
        <w:rPr>
          <w:b/>
          <w:noProof/>
          <w:sz w:val="24"/>
        </w:rPr>
        <w:drawing>
          <wp:inline distT="0" distB="0" distL="0" distR="0">
            <wp:extent cx="923925" cy="91293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ms traditio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204" cy="940882"/>
                    </a:xfrm>
                    <a:prstGeom prst="rect">
                      <a:avLst/>
                    </a:prstGeom>
                  </pic:spPr>
                </pic:pic>
              </a:graphicData>
            </a:graphic>
          </wp:inline>
        </w:drawing>
      </w:r>
    </w:p>
    <w:p w:rsidR="003B7840" w:rsidRPr="00F10339" w:rsidRDefault="003B7840" w:rsidP="003B7840">
      <w:pPr>
        <w:rPr>
          <w:rFonts w:cstheme="minorHAnsi"/>
          <w:sz w:val="24"/>
        </w:rPr>
      </w:pPr>
      <w:r w:rsidRPr="00F10339">
        <w:rPr>
          <w:rFonts w:cstheme="minorHAnsi"/>
          <w:b/>
          <w:sz w:val="24"/>
        </w:rPr>
        <w:t>Selection Policy:</w:t>
      </w:r>
      <w:r w:rsidRPr="00F10339">
        <w:rPr>
          <w:rFonts w:cstheme="minorHAnsi"/>
          <w:sz w:val="24"/>
        </w:rPr>
        <w:t xml:space="preserve"> The RFM Media Center selects materials based on relevance to the curriculum, reading and interest level, and content. In accordance to the Rutherford County collection policies, the middle school collection should be comprised of 60% Non-Fiction and 40% Fictional materials. </w:t>
      </w:r>
      <w:r w:rsidR="00F472F9" w:rsidRPr="00F10339">
        <w:rPr>
          <w:rFonts w:cstheme="minorHAnsi"/>
          <w:sz w:val="24"/>
        </w:rPr>
        <w:t xml:space="preserve">The policy of the Rutherford County School Board is to provide a wide range of learning resources at varying levels of difficulty, with diversity of appeal and the presentation of different points of view to meet the needs of students and teachers. </w:t>
      </w:r>
      <w:r w:rsidRPr="00F10339">
        <w:rPr>
          <w:rFonts w:cstheme="minorHAnsi"/>
          <w:sz w:val="24"/>
        </w:rPr>
        <w:t>When acquiring new selections for the library, many</w:t>
      </w:r>
      <w:r w:rsidR="00B30C9C" w:rsidRPr="00F10339">
        <w:rPr>
          <w:rFonts w:cstheme="minorHAnsi"/>
          <w:sz w:val="24"/>
        </w:rPr>
        <w:t xml:space="preserve"> factors are considered. These factors include, but are not limited to the following:</w:t>
      </w:r>
    </w:p>
    <w:p w:rsidR="00F472F9" w:rsidRPr="00F472F9" w:rsidRDefault="00F1033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Does this material have educational significance?</w:t>
      </w:r>
    </w:p>
    <w:p w:rsidR="00F472F9" w:rsidRPr="00F472F9" w:rsidRDefault="00F472F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Is the subject matter interesting to students?</w:t>
      </w:r>
    </w:p>
    <w:p w:rsidR="00F472F9" w:rsidRPr="00F472F9" w:rsidRDefault="00F472F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Are there favorable reviews from professional and educational organizations?</w:t>
      </w:r>
    </w:p>
    <w:p w:rsidR="00F472F9" w:rsidRPr="00F472F9" w:rsidRDefault="00F1033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Is the author, publisher, or editor credible and reputable?</w:t>
      </w:r>
    </w:p>
    <w:p w:rsidR="00F472F9" w:rsidRPr="00F472F9" w:rsidRDefault="00F1033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Is the material accurate and up to date?</w:t>
      </w:r>
    </w:p>
    <w:p w:rsidR="00F472F9" w:rsidRPr="00F472F9" w:rsidRDefault="00F1033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Is the material unbiased and free of discrimination?</w:t>
      </w:r>
    </w:p>
    <w:p w:rsidR="00F472F9" w:rsidRPr="00F472F9" w:rsidRDefault="00F1033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Is the material in high demand? Will its circulation be consistent with the rest of the collection?</w:t>
      </w:r>
    </w:p>
    <w:p w:rsidR="00F472F9" w:rsidRPr="00F472F9" w:rsidRDefault="00F1033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 xml:space="preserve">Does the material have a </w:t>
      </w:r>
      <w:r w:rsidR="00F472F9" w:rsidRPr="00F472F9">
        <w:rPr>
          <w:rFonts w:eastAsia="Times New Roman" w:cstheme="minorHAnsi"/>
          <w:color w:val="4E4E4E"/>
          <w:sz w:val="24"/>
          <w:szCs w:val="24"/>
          <w:lang w:val="en"/>
        </w:rPr>
        <w:t xml:space="preserve">high artistic quality and/or literary </w:t>
      </w:r>
      <w:r w:rsidRPr="00F10339">
        <w:rPr>
          <w:rFonts w:eastAsia="Times New Roman" w:cstheme="minorHAnsi"/>
          <w:color w:val="4E4E4E"/>
          <w:sz w:val="24"/>
          <w:szCs w:val="24"/>
          <w:lang w:val="en"/>
        </w:rPr>
        <w:t>style?</w:t>
      </w:r>
    </w:p>
    <w:p w:rsidR="00F472F9" w:rsidRPr="00F472F9" w:rsidRDefault="00F1033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Will this material supplement or enrich the curriculum?</w:t>
      </w:r>
    </w:p>
    <w:p w:rsidR="00F472F9" w:rsidRPr="00F472F9" w:rsidRDefault="00F10339" w:rsidP="00F472F9">
      <w:pPr>
        <w:numPr>
          <w:ilvl w:val="0"/>
          <w:numId w:val="2"/>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Will this material be quickly outdated?</w:t>
      </w:r>
    </w:p>
    <w:p w:rsidR="00B30C9C" w:rsidRPr="00F10339" w:rsidRDefault="00F472F9" w:rsidP="00F472F9">
      <w:pPr>
        <w:rPr>
          <w:rFonts w:cstheme="minorHAnsi"/>
          <w:sz w:val="24"/>
        </w:rPr>
      </w:pPr>
      <w:r w:rsidRPr="00F10339">
        <w:rPr>
          <w:rFonts w:cstheme="minorHAnsi"/>
          <w:sz w:val="24"/>
        </w:rPr>
        <w:t>Resources used to assist with acquisitions:</w:t>
      </w:r>
    </w:p>
    <w:p w:rsidR="00F472F9" w:rsidRPr="00F10339" w:rsidRDefault="00F472F9" w:rsidP="00F472F9">
      <w:pPr>
        <w:numPr>
          <w:ilvl w:val="0"/>
          <w:numId w:val="3"/>
        </w:numPr>
        <w:shd w:val="clear" w:color="auto" w:fill="FFFFFF"/>
        <w:spacing w:before="100" w:beforeAutospacing="1" w:after="100" w:afterAutospacing="1" w:line="240" w:lineRule="auto"/>
        <w:rPr>
          <w:rFonts w:eastAsia="Times New Roman" w:cstheme="minorHAnsi"/>
          <w:color w:val="4E4E4E"/>
          <w:sz w:val="24"/>
          <w:szCs w:val="24"/>
          <w:lang w:val="en"/>
        </w:rPr>
      </w:pPr>
      <w:r w:rsidRPr="00F472F9">
        <w:rPr>
          <w:rFonts w:eastAsia="Times New Roman" w:cstheme="minorHAnsi"/>
          <w:color w:val="4E4E4E"/>
          <w:sz w:val="24"/>
          <w:szCs w:val="24"/>
          <w:lang w:val="en"/>
        </w:rPr>
        <w:t>Booklist</w:t>
      </w:r>
    </w:p>
    <w:p w:rsidR="00F472F9" w:rsidRPr="00F472F9" w:rsidRDefault="00F472F9" w:rsidP="00F472F9">
      <w:pPr>
        <w:numPr>
          <w:ilvl w:val="0"/>
          <w:numId w:val="3"/>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American Association of School Libraries</w:t>
      </w:r>
    </w:p>
    <w:p w:rsidR="00F472F9" w:rsidRPr="00F472F9" w:rsidRDefault="00F472F9" w:rsidP="00F472F9">
      <w:pPr>
        <w:numPr>
          <w:ilvl w:val="0"/>
          <w:numId w:val="3"/>
        </w:numPr>
        <w:shd w:val="clear" w:color="auto" w:fill="FFFFFF"/>
        <w:spacing w:before="100" w:beforeAutospacing="1" w:after="100" w:afterAutospacing="1" w:line="240" w:lineRule="auto"/>
        <w:rPr>
          <w:rFonts w:eastAsia="Times New Roman" w:cstheme="minorHAnsi"/>
          <w:color w:val="4E4E4E"/>
          <w:sz w:val="24"/>
          <w:szCs w:val="24"/>
          <w:lang w:val="en"/>
        </w:rPr>
      </w:pPr>
      <w:r w:rsidRPr="00F472F9">
        <w:rPr>
          <w:rFonts w:eastAsia="Times New Roman" w:cstheme="minorHAnsi"/>
          <w:color w:val="4E4E4E"/>
          <w:sz w:val="24"/>
          <w:szCs w:val="24"/>
          <w:lang w:val="en"/>
        </w:rPr>
        <w:t>Horn Book</w:t>
      </w:r>
    </w:p>
    <w:p w:rsidR="00F472F9" w:rsidRPr="00F10339" w:rsidRDefault="00F472F9" w:rsidP="00F472F9">
      <w:pPr>
        <w:numPr>
          <w:ilvl w:val="0"/>
          <w:numId w:val="3"/>
        </w:numPr>
        <w:shd w:val="clear" w:color="auto" w:fill="FFFFFF"/>
        <w:spacing w:before="100" w:beforeAutospacing="1" w:after="100" w:afterAutospacing="1" w:line="240" w:lineRule="auto"/>
        <w:rPr>
          <w:rFonts w:eastAsia="Times New Roman" w:cstheme="minorHAnsi"/>
          <w:color w:val="4E4E4E"/>
          <w:sz w:val="24"/>
          <w:szCs w:val="24"/>
          <w:lang w:val="en"/>
        </w:rPr>
      </w:pPr>
      <w:r w:rsidRPr="00F472F9">
        <w:rPr>
          <w:rFonts w:eastAsia="Times New Roman" w:cstheme="minorHAnsi"/>
          <w:color w:val="4E4E4E"/>
          <w:sz w:val="24"/>
          <w:szCs w:val="24"/>
          <w:lang w:val="en"/>
        </w:rPr>
        <w:t>School Library Journal</w:t>
      </w:r>
    </w:p>
    <w:p w:rsidR="00F472F9" w:rsidRPr="00F10339" w:rsidRDefault="00F472F9" w:rsidP="00F472F9">
      <w:pPr>
        <w:numPr>
          <w:ilvl w:val="0"/>
          <w:numId w:val="3"/>
        </w:numPr>
        <w:shd w:val="clear" w:color="auto" w:fill="FFFFFF"/>
        <w:spacing w:before="100" w:beforeAutospacing="1" w:after="100" w:afterAutospacing="1" w:line="240" w:lineRule="auto"/>
        <w:rPr>
          <w:rFonts w:eastAsia="Times New Roman" w:cstheme="minorHAnsi"/>
          <w:color w:val="4E4E4E"/>
          <w:sz w:val="24"/>
          <w:szCs w:val="24"/>
          <w:lang w:val="en"/>
        </w:rPr>
      </w:pPr>
      <w:proofErr w:type="spellStart"/>
      <w:r w:rsidRPr="00F10339">
        <w:rPr>
          <w:rFonts w:eastAsia="Times New Roman" w:cstheme="minorHAnsi"/>
          <w:color w:val="4E4E4E"/>
          <w:sz w:val="24"/>
          <w:szCs w:val="24"/>
          <w:lang w:val="en"/>
        </w:rPr>
        <w:t>Titlewave</w:t>
      </w:r>
      <w:proofErr w:type="spellEnd"/>
    </w:p>
    <w:p w:rsidR="00F472F9" w:rsidRPr="00F472F9" w:rsidRDefault="00F472F9" w:rsidP="00F472F9">
      <w:pPr>
        <w:numPr>
          <w:ilvl w:val="0"/>
          <w:numId w:val="3"/>
        </w:numPr>
        <w:shd w:val="clear" w:color="auto" w:fill="FFFFFF"/>
        <w:spacing w:before="100" w:beforeAutospacing="1" w:after="100" w:afterAutospacing="1" w:line="240" w:lineRule="auto"/>
        <w:rPr>
          <w:rFonts w:eastAsia="Times New Roman" w:cstheme="minorHAnsi"/>
          <w:color w:val="4E4E4E"/>
          <w:sz w:val="24"/>
          <w:szCs w:val="24"/>
          <w:lang w:val="en"/>
        </w:rPr>
      </w:pPr>
      <w:r w:rsidRPr="00F10339">
        <w:rPr>
          <w:rFonts w:eastAsia="Times New Roman" w:cstheme="minorHAnsi"/>
          <w:color w:val="4E4E4E"/>
          <w:sz w:val="24"/>
          <w:szCs w:val="24"/>
          <w:lang w:val="en"/>
        </w:rPr>
        <w:t>Curriculum wide PLC meetings with Rutherford County librarians</w:t>
      </w:r>
    </w:p>
    <w:p w:rsidR="00B30C9C" w:rsidRPr="00F10339" w:rsidRDefault="00B30C9C" w:rsidP="00B30C9C">
      <w:pPr>
        <w:rPr>
          <w:rFonts w:cstheme="minorHAnsi"/>
          <w:sz w:val="24"/>
        </w:rPr>
      </w:pPr>
    </w:p>
    <w:p w:rsidR="00B30C9C" w:rsidRPr="00F10339" w:rsidRDefault="00B30C9C" w:rsidP="00B30C9C">
      <w:pPr>
        <w:rPr>
          <w:rFonts w:cstheme="minorHAnsi"/>
          <w:sz w:val="24"/>
        </w:rPr>
      </w:pPr>
      <w:r w:rsidRPr="00F10339">
        <w:rPr>
          <w:rFonts w:cstheme="minorHAnsi"/>
          <w:b/>
          <w:sz w:val="24"/>
        </w:rPr>
        <w:t xml:space="preserve">Gifted Materials: </w:t>
      </w:r>
      <w:r w:rsidRPr="00F10339">
        <w:rPr>
          <w:rFonts w:cstheme="minorHAnsi"/>
          <w:sz w:val="24"/>
        </w:rPr>
        <w:t>Donations to RFM are always greatly appreciated, but will not be included in the collection unles</w:t>
      </w:r>
      <w:r w:rsidR="00F10339">
        <w:rPr>
          <w:rFonts w:cstheme="minorHAnsi"/>
          <w:sz w:val="24"/>
        </w:rPr>
        <w:t>s they meet the same criteria as</w:t>
      </w:r>
      <w:bookmarkStart w:id="0" w:name="_GoBack"/>
      <w:bookmarkEnd w:id="0"/>
      <w:r w:rsidRPr="00F10339">
        <w:rPr>
          <w:rFonts w:cstheme="minorHAnsi"/>
          <w:sz w:val="24"/>
        </w:rPr>
        <w:t xml:space="preserve"> the above selection policy. The condition, date, relevance and credibility of the material will be analyzed by the media center staff before any donations are placed on the shelves. </w:t>
      </w:r>
    </w:p>
    <w:p w:rsidR="00B30C9C" w:rsidRPr="00F10339" w:rsidRDefault="00B30C9C" w:rsidP="00B30C9C">
      <w:pPr>
        <w:rPr>
          <w:rFonts w:cstheme="minorHAnsi"/>
          <w:sz w:val="24"/>
        </w:rPr>
      </w:pPr>
      <w:r w:rsidRPr="00F10339">
        <w:rPr>
          <w:rFonts w:cstheme="minorHAnsi"/>
          <w:b/>
          <w:sz w:val="24"/>
        </w:rPr>
        <w:t>Challenged Materials</w:t>
      </w:r>
      <w:r w:rsidRPr="00F10339">
        <w:rPr>
          <w:rFonts w:cstheme="minorHAnsi"/>
          <w:sz w:val="24"/>
        </w:rPr>
        <w:t>: Rutherford County Schools</w:t>
      </w:r>
      <w:r w:rsidRPr="00F10339">
        <w:rPr>
          <w:rFonts w:cstheme="minorHAnsi"/>
          <w:sz w:val="24"/>
        </w:rPr>
        <w:t xml:space="preserve"> supports principles of intellectual freedom inherent in the First Amendment of the Co</w:t>
      </w:r>
      <w:r w:rsidRPr="00F10339">
        <w:rPr>
          <w:rFonts w:cstheme="minorHAnsi"/>
          <w:sz w:val="24"/>
        </w:rPr>
        <w:t>nstitution of the United States</w:t>
      </w:r>
      <w:r w:rsidRPr="00F10339">
        <w:rPr>
          <w:rFonts w:cstheme="minorHAnsi"/>
          <w:sz w:val="24"/>
        </w:rPr>
        <w:t xml:space="preserve"> and expressed in the Library Bill of Rights of the American Library Association.</w:t>
      </w:r>
    </w:p>
    <w:p w:rsidR="00B30C9C" w:rsidRPr="00F10339" w:rsidRDefault="00B30C9C" w:rsidP="00B30C9C">
      <w:pPr>
        <w:rPr>
          <w:rFonts w:cstheme="minorHAnsi"/>
          <w:sz w:val="24"/>
        </w:rPr>
      </w:pPr>
      <w:r w:rsidRPr="00F10339">
        <w:rPr>
          <w:rFonts w:cstheme="minorHAnsi"/>
          <w:sz w:val="24"/>
        </w:rPr>
        <w:t xml:space="preserve">Because opinions differ, there may be questions concerning some instructional and library materials despite the quality of the selection process.  If a complaint is made, </w:t>
      </w:r>
      <w:r w:rsidRPr="00F10339">
        <w:rPr>
          <w:rFonts w:cstheme="minorHAnsi"/>
          <w:sz w:val="24"/>
        </w:rPr>
        <w:t>a specific procedure must be foll</w:t>
      </w:r>
      <w:r w:rsidR="00F472F9" w:rsidRPr="00F10339">
        <w:rPr>
          <w:rFonts w:cstheme="minorHAnsi"/>
          <w:sz w:val="24"/>
        </w:rPr>
        <w:t xml:space="preserve">owed. To locate this procedure and a copy of the reconsideration form, please contact the media specialist at </w:t>
      </w:r>
      <w:hyperlink r:id="rId6" w:history="1">
        <w:r w:rsidR="00F472F9" w:rsidRPr="00F10339">
          <w:rPr>
            <w:rStyle w:val="Hyperlink"/>
            <w:rFonts w:cstheme="minorHAnsi"/>
            <w:sz w:val="24"/>
          </w:rPr>
          <w:t>benavidesk@rcschools.net</w:t>
        </w:r>
      </w:hyperlink>
    </w:p>
    <w:p w:rsidR="00F472F9" w:rsidRPr="00F10339" w:rsidRDefault="00F472F9" w:rsidP="00B30C9C">
      <w:pPr>
        <w:rPr>
          <w:rFonts w:cstheme="minorHAnsi"/>
          <w:sz w:val="24"/>
        </w:rPr>
      </w:pPr>
    </w:p>
    <w:p w:rsidR="00B30C9C" w:rsidRPr="00F10339" w:rsidRDefault="00B30C9C" w:rsidP="00B30C9C">
      <w:pPr>
        <w:rPr>
          <w:rFonts w:cstheme="minorHAnsi"/>
          <w:b/>
          <w:sz w:val="24"/>
        </w:rPr>
      </w:pPr>
    </w:p>
    <w:sectPr w:rsidR="00B30C9C" w:rsidRPr="00F1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776"/>
    <w:multiLevelType w:val="multilevel"/>
    <w:tmpl w:val="1F8A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C6C13"/>
    <w:multiLevelType w:val="multilevel"/>
    <w:tmpl w:val="CF7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4024B"/>
    <w:multiLevelType w:val="hybridMultilevel"/>
    <w:tmpl w:val="F014B3B4"/>
    <w:lvl w:ilvl="0" w:tplc="C108F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40"/>
    <w:rsid w:val="003B7840"/>
    <w:rsid w:val="006A1B40"/>
    <w:rsid w:val="00B30C9C"/>
    <w:rsid w:val="00F10339"/>
    <w:rsid w:val="00F4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B58E"/>
  <w15:chartTrackingRefBased/>
  <w15:docId w15:val="{CCC397A7-C51D-48F2-9B5C-0F3C05A4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40"/>
    <w:pPr>
      <w:ind w:left="720"/>
      <w:contextualSpacing/>
    </w:pPr>
  </w:style>
  <w:style w:type="character" w:styleId="Hyperlink">
    <w:name w:val="Hyperlink"/>
    <w:basedOn w:val="DefaultParagraphFont"/>
    <w:uiPriority w:val="99"/>
    <w:unhideWhenUsed/>
    <w:rsid w:val="00F472F9"/>
    <w:rPr>
      <w:color w:val="0563C1" w:themeColor="hyperlink"/>
      <w:u w:val="single"/>
    </w:rPr>
  </w:style>
  <w:style w:type="character" w:styleId="UnresolvedMention">
    <w:name w:val="Unresolved Mention"/>
    <w:basedOn w:val="DefaultParagraphFont"/>
    <w:uiPriority w:val="99"/>
    <w:semiHidden/>
    <w:unhideWhenUsed/>
    <w:rsid w:val="00F47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73691">
      <w:bodyDiv w:val="1"/>
      <w:marLeft w:val="0"/>
      <w:marRight w:val="0"/>
      <w:marTop w:val="0"/>
      <w:marBottom w:val="0"/>
      <w:divBdr>
        <w:top w:val="none" w:sz="0" w:space="0" w:color="auto"/>
        <w:left w:val="none" w:sz="0" w:space="0" w:color="auto"/>
        <w:bottom w:val="none" w:sz="0" w:space="0" w:color="auto"/>
        <w:right w:val="none" w:sz="0" w:space="0" w:color="auto"/>
      </w:divBdr>
      <w:divsChild>
        <w:div w:id="1064180736">
          <w:marLeft w:val="0"/>
          <w:marRight w:val="0"/>
          <w:marTop w:val="0"/>
          <w:marBottom w:val="0"/>
          <w:divBdr>
            <w:top w:val="none" w:sz="0" w:space="0" w:color="auto"/>
            <w:left w:val="none" w:sz="0" w:space="0" w:color="auto"/>
            <w:bottom w:val="none" w:sz="0" w:space="0" w:color="auto"/>
            <w:right w:val="none" w:sz="0" w:space="0" w:color="auto"/>
          </w:divBdr>
          <w:divsChild>
            <w:div w:id="1375501009">
              <w:marLeft w:val="0"/>
              <w:marRight w:val="0"/>
              <w:marTop w:val="0"/>
              <w:marBottom w:val="0"/>
              <w:divBdr>
                <w:top w:val="none" w:sz="0" w:space="0" w:color="auto"/>
                <w:left w:val="none" w:sz="0" w:space="0" w:color="auto"/>
                <w:bottom w:val="single" w:sz="6" w:space="23" w:color="DDDDDD"/>
                <w:right w:val="none" w:sz="0" w:space="0" w:color="auto"/>
              </w:divBdr>
              <w:divsChild>
                <w:div w:id="2102068283">
                  <w:marLeft w:val="0"/>
                  <w:marRight w:val="0"/>
                  <w:marTop w:val="0"/>
                  <w:marBottom w:val="0"/>
                  <w:divBdr>
                    <w:top w:val="none" w:sz="0" w:space="0" w:color="auto"/>
                    <w:left w:val="none" w:sz="0" w:space="0" w:color="auto"/>
                    <w:bottom w:val="none" w:sz="0" w:space="0" w:color="auto"/>
                    <w:right w:val="none" w:sz="0" w:space="0" w:color="auto"/>
                  </w:divBdr>
                  <w:divsChild>
                    <w:div w:id="2098477327">
                      <w:marLeft w:val="0"/>
                      <w:marRight w:val="0"/>
                      <w:marTop w:val="0"/>
                      <w:marBottom w:val="0"/>
                      <w:divBdr>
                        <w:top w:val="none" w:sz="0" w:space="0" w:color="auto"/>
                        <w:left w:val="none" w:sz="0" w:space="0" w:color="auto"/>
                        <w:bottom w:val="none" w:sz="0" w:space="0" w:color="auto"/>
                        <w:right w:val="none" w:sz="0" w:space="0" w:color="auto"/>
                      </w:divBdr>
                      <w:divsChild>
                        <w:div w:id="1035665501">
                          <w:marLeft w:val="0"/>
                          <w:marRight w:val="0"/>
                          <w:marTop w:val="0"/>
                          <w:marBottom w:val="0"/>
                          <w:divBdr>
                            <w:top w:val="none" w:sz="0" w:space="0" w:color="auto"/>
                            <w:left w:val="none" w:sz="0" w:space="0" w:color="auto"/>
                            <w:bottom w:val="none" w:sz="0" w:space="0" w:color="auto"/>
                            <w:right w:val="none" w:sz="0" w:space="0" w:color="auto"/>
                          </w:divBdr>
                          <w:divsChild>
                            <w:div w:id="1656837484">
                              <w:marLeft w:val="0"/>
                              <w:marRight w:val="0"/>
                              <w:marTop w:val="0"/>
                              <w:marBottom w:val="0"/>
                              <w:divBdr>
                                <w:top w:val="none" w:sz="0" w:space="0" w:color="auto"/>
                                <w:left w:val="none" w:sz="0" w:space="0" w:color="auto"/>
                                <w:bottom w:val="none" w:sz="0" w:space="0" w:color="auto"/>
                                <w:right w:val="none" w:sz="0" w:space="0" w:color="auto"/>
                              </w:divBdr>
                              <w:divsChild>
                                <w:div w:id="1874882133">
                                  <w:marLeft w:val="0"/>
                                  <w:marRight w:val="0"/>
                                  <w:marTop w:val="0"/>
                                  <w:marBottom w:val="0"/>
                                  <w:divBdr>
                                    <w:top w:val="none" w:sz="0" w:space="0" w:color="auto"/>
                                    <w:left w:val="none" w:sz="0" w:space="0" w:color="auto"/>
                                    <w:bottom w:val="none" w:sz="0" w:space="0" w:color="auto"/>
                                    <w:right w:val="none" w:sz="0" w:space="0" w:color="auto"/>
                                  </w:divBdr>
                                  <w:divsChild>
                                    <w:div w:id="390614681">
                                      <w:marLeft w:val="0"/>
                                      <w:marRight w:val="0"/>
                                      <w:marTop w:val="0"/>
                                      <w:marBottom w:val="0"/>
                                      <w:divBdr>
                                        <w:top w:val="none" w:sz="0" w:space="0" w:color="auto"/>
                                        <w:left w:val="none" w:sz="0" w:space="0" w:color="auto"/>
                                        <w:bottom w:val="none" w:sz="0" w:space="0" w:color="auto"/>
                                        <w:right w:val="none" w:sz="0" w:space="0" w:color="auto"/>
                                      </w:divBdr>
                                      <w:divsChild>
                                        <w:div w:id="1236818607">
                                          <w:marLeft w:val="0"/>
                                          <w:marRight w:val="0"/>
                                          <w:marTop w:val="0"/>
                                          <w:marBottom w:val="0"/>
                                          <w:divBdr>
                                            <w:top w:val="none" w:sz="0" w:space="0" w:color="auto"/>
                                            <w:left w:val="none" w:sz="0" w:space="0" w:color="auto"/>
                                            <w:bottom w:val="none" w:sz="0" w:space="0" w:color="auto"/>
                                            <w:right w:val="none" w:sz="0" w:space="0" w:color="auto"/>
                                          </w:divBdr>
                                          <w:divsChild>
                                            <w:div w:id="915817735">
                                              <w:marLeft w:val="0"/>
                                              <w:marRight w:val="0"/>
                                              <w:marTop w:val="0"/>
                                              <w:marBottom w:val="0"/>
                                              <w:divBdr>
                                                <w:top w:val="none" w:sz="0" w:space="0" w:color="auto"/>
                                                <w:left w:val="none" w:sz="0" w:space="0" w:color="auto"/>
                                                <w:bottom w:val="none" w:sz="0" w:space="0" w:color="auto"/>
                                                <w:right w:val="none" w:sz="0" w:space="0" w:color="auto"/>
                                              </w:divBdr>
                                              <w:divsChild>
                                                <w:div w:id="391001303">
                                                  <w:marLeft w:val="0"/>
                                                  <w:marRight w:val="0"/>
                                                  <w:marTop w:val="0"/>
                                                  <w:marBottom w:val="0"/>
                                                  <w:divBdr>
                                                    <w:top w:val="none" w:sz="0" w:space="0" w:color="auto"/>
                                                    <w:left w:val="none" w:sz="0" w:space="0" w:color="auto"/>
                                                    <w:bottom w:val="none" w:sz="0" w:space="0" w:color="auto"/>
                                                    <w:right w:val="none" w:sz="0" w:space="0" w:color="auto"/>
                                                  </w:divBdr>
                                                  <w:divsChild>
                                                    <w:div w:id="7055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432731">
      <w:bodyDiv w:val="1"/>
      <w:marLeft w:val="0"/>
      <w:marRight w:val="0"/>
      <w:marTop w:val="0"/>
      <w:marBottom w:val="0"/>
      <w:divBdr>
        <w:top w:val="none" w:sz="0" w:space="0" w:color="auto"/>
        <w:left w:val="none" w:sz="0" w:space="0" w:color="auto"/>
        <w:bottom w:val="none" w:sz="0" w:space="0" w:color="auto"/>
        <w:right w:val="none" w:sz="0" w:space="0" w:color="auto"/>
      </w:divBdr>
      <w:divsChild>
        <w:div w:id="179198542">
          <w:marLeft w:val="0"/>
          <w:marRight w:val="0"/>
          <w:marTop w:val="0"/>
          <w:marBottom w:val="0"/>
          <w:divBdr>
            <w:top w:val="none" w:sz="0" w:space="0" w:color="auto"/>
            <w:left w:val="none" w:sz="0" w:space="0" w:color="auto"/>
            <w:bottom w:val="none" w:sz="0" w:space="0" w:color="auto"/>
            <w:right w:val="none" w:sz="0" w:space="0" w:color="auto"/>
          </w:divBdr>
          <w:divsChild>
            <w:div w:id="527793071">
              <w:marLeft w:val="0"/>
              <w:marRight w:val="0"/>
              <w:marTop w:val="0"/>
              <w:marBottom w:val="0"/>
              <w:divBdr>
                <w:top w:val="none" w:sz="0" w:space="0" w:color="auto"/>
                <w:left w:val="none" w:sz="0" w:space="0" w:color="auto"/>
                <w:bottom w:val="single" w:sz="6" w:space="23" w:color="DDDDDD"/>
                <w:right w:val="none" w:sz="0" w:space="0" w:color="auto"/>
              </w:divBdr>
              <w:divsChild>
                <w:div w:id="1264000647">
                  <w:marLeft w:val="0"/>
                  <w:marRight w:val="0"/>
                  <w:marTop w:val="0"/>
                  <w:marBottom w:val="0"/>
                  <w:divBdr>
                    <w:top w:val="none" w:sz="0" w:space="0" w:color="auto"/>
                    <w:left w:val="none" w:sz="0" w:space="0" w:color="auto"/>
                    <w:bottom w:val="none" w:sz="0" w:space="0" w:color="auto"/>
                    <w:right w:val="none" w:sz="0" w:space="0" w:color="auto"/>
                  </w:divBdr>
                  <w:divsChild>
                    <w:div w:id="337006256">
                      <w:marLeft w:val="0"/>
                      <w:marRight w:val="0"/>
                      <w:marTop w:val="0"/>
                      <w:marBottom w:val="0"/>
                      <w:divBdr>
                        <w:top w:val="none" w:sz="0" w:space="0" w:color="auto"/>
                        <w:left w:val="none" w:sz="0" w:space="0" w:color="auto"/>
                        <w:bottom w:val="none" w:sz="0" w:space="0" w:color="auto"/>
                        <w:right w:val="none" w:sz="0" w:space="0" w:color="auto"/>
                      </w:divBdr>
                      <w:divsChild>
                        <w:div w:id="1132209485">
                          <w:marLeft w:val="0"/>
                          <w:marRight w:val="0"/>
                          <w:marTop w:val="0"/>
                          <w:marBottom w:val="0"/>
                          <w:divBdr>
                            <w:top w:val="none" w:sz="0" w:space="0" w:color="auto"/>
                            <w:left w:val="none" w:sz="0" w:space="0" w:color="auto"/>
                            <w:bottom w:val="none" w:sz="0" w:space="0" w:color="auto"/>
                            <w:right w:val="none" w:sz="0" w:space="0" w:color="auto"/>
                          </w:divBdr>
                          <w:divsChild>
                            <w:div w:id="641158431">
                              <w:marLeft w:val="0"/>
                              <w:marRight w:val="0"/>
                              <w:marTop w:val="0"/>
                              <w:marBottom w:val="0"/>
                              <w:divBdr>
                                <w:top w:val="none" w:sz="0" w:space="0" w:color="auto"/>
                                <w:left w:val="none" w:sz="0" w:space="0" w:color="auto"/>
                                <w:bottom w:val="none" w:sz="0" w:space="0" w:color="auto"/>
                                <w:right w:val="none" w:sz="0" w:space="0" w:color="auto"/>
                              </w:divBdr>
                              <w:divsChild>
                                <w:div w:id="12655195">
                                  <w:marLeft w:val="0"/>
                                  <w:marRight w:val="0"/>
                                  <w:marTop w:val="0"/>
                                  <w:marBottom w:val="0"/>
                                  <w:divBdr>
                                    <w:top w:val="none" w:sz="0" w:space="0" w:color="auto"/>
                                    <w:left w:val="none" w:sz="0" w:space="0" w:color="auto"/>
                                    <w:bottom w:val="none" w:sz="0" w:space="0" w:color="auto"/>
                                    <w:right w:val="none" w:sz="0" w:space="0" w:color="auto"/>
                                  </w:divBdr>
                                  <w:divsChild>
                                    <w:div w:id="1757827004">
                                      <w:marLeft w:val="0"/>
                                      <w:marRight w:val="0"/>
                                      <w:marTop w:val="0"/>
                                      <w:marBottom w:val="0"/>
                                      <w:divBdr>
                                        <w:top w:val="none" w:sz="0" w:space="0" w:color="auto"/>
                                        <w:left w:val="none" w:sz="0" w:space="0" w:color="auto"/>
                                        <w:bottom w:val="none" w:sz="0" w:space="0" w:color="auto"/>
                                        <w:right w:val="none" w:sz="0" w:space="0" w:color="auto"/>
                                      </w:divBdr>
                                      <w:divsChild>
                                        <w:div w:id="141430661">
                                          <w:marLeft w:val="0"/>
                                          <w:marRight w:val="0"/>
                                          <w:marTop w:val="0"/>
                                          <w:marBottom w:val="0"/>
                                          <w:divBdr>
                                            <w:top w:val="none" w:sz="0" w:space="0" w:color="auto"/>
                                            <w:left w:val="none" w:sz="0" w:space="0" w:color="auto"/>
                                            <w:bottom w:val="none" w:sz="0" w:space="0" w:color="auto"/>
                                            <w:right w:val="none" w:sz="0" w:space="0" w:color="auto"/>
                                          </w:divBdr>
                                          <w:divsChild>
                                            <w:div w:id="1329292085">
                                              <w:marLeft w:val="0"/>
                                              <w:marRight w:val="0"/>
                                              <w:marTop w:val="0"/>
                                              <w:marBottom w:val="0"/>
                                              <w:divBdr>
                                                <w:top w:val="none" w:sz="0" w:space="0" w:color="auto"/>
                                                <w:left w:val="none" w:sz="0" w:space="0" w:color="auto"/>
                                                <w:bottom w:val="none" w:sz="0" w:space="0" w:color="auto"/>
                                                <w:right w:val="none" w:sz="0" w:space="0" w:color="auto"/>
                                              </w:divBdr>
                                              <w:divsChild>
                                                <w:div w:id="625310477">
                                                  <w:marLeft w:val="0"/>
                                                  <w:marRight w:val="0"/>
                                                  <w:marTop w:val="0"/>
                                                  <w:marBottom w:val="0"/>
                                                  <w:divBdr>
                                                    <w:top w:val="none" w:sz="0" w:space="0" w:color="auto"/>
                                                    <w:left w:val="none" w:sz="0" w:space="0" w:color="auto"/>
                                                    <w:bottom w:val="none" w:sz="0" w:space="0" w:color="auto"/>
                                                    <w:right w:val="none" w:sz="0" w:space="0" w:color="auto"/>
                                                  </w:divBdr>
                                                  <w:divsChild>
                                                    <w:div w:id="1745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avidesk@rcschool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Benavides</dc:creator>
  <cp:keywords/>
  <dc:description/>
  <cp:lastModifiedBy>Kaitlyn Benavides</cp:lastModifiedBy>
  <cp:revision>1</cp:revision>
  <dcterms:created xsi:type="dcterms:W3CDTF">2017-08-01T19:40:00Z</dcterms:created>
  <dcterms:modified xsi:type="dcterms:W3CDTF">2017-08-01T20:15:00Z</dcterms:modified>
</cp:coreProperties>
</file>